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98F" w:rsidRPr="00F70D98" w:rsidRDefault="00A2298F" w:rsidP="00A229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color w:val="202124"/>
          <w:sz w:val="36"/>
          <w:szCs w:val="36"/>
        </w:rPr>
      </w:pPr>
      <w:r w:rsidRPr="00F70D98">
        <w:rPr>
          <w:rFonts w:eastAsia="Times New Roman"/>
          <w:b/>
          <w:color w:val="202124"/>
          <w:sz w:val="36"/>
          <w:szCs w:val="36"/>
        </w:rPr>
        <w:t>ДОГОВІР № ЛН/28</w:t>
      </w:r>
    </w:p>
    <w:p w:rsidR="00A2298F" w:rsidRPr="00F70D98" w:rsidRDefault="00A2298F" w:rsidP="00A229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color w:val="202124"/>
          <w:sz w:val="36"/>
          <w:szCs w:val="36"/>
        </w:rPr>
      </w:pPr>
      <w:r w:rsidRPr="00F70D98">
        <w:rPr>
          <w:rFonts w:eastAsia="Times New Roman"/>
          <w:b/>
          <w:color w:val="202124"/>
          <w:sz w:val="36"/>
          <w:szCs w:val="36"/>
        </w:rPr>
        <w:t>на доставку молока</w:t>
      </w:r>
    </w:p>
    <w:p w:rsidR="00A2298F" w:rsidRPr="00F70D98" w:rsidRDefault="00A2298F" w:rsidP="00A229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color w:val="202124"/>
          <w:sz w:val="36"/>
          <w:szCs w:val="36"/>
        </w:rPr>
      </w:pPr>
      <w:r w:rsidRPr="00F70D98">
        <w:rPr>
          <w:rFonts w:eastAsia="Times New Roman"/>
          <w:b/>
          <w:color w:val="202124"/>
          <w:sz w:val="36"/>
          <w:szCs w:val="36"/>
        </w:rPr>
        <w:t>м. Миколаїв                                                                                    01.09.2017 р.</w:t>
      </w:r>
    </w:p>
    <w:p w:rsidR="00A2298F" w:rsidRPr="00DC68F0" w:rsidRDefault="00A2298F" w:rsidP="00A229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rFonts w:eastAsia="Times New Roman"/>
          <w:color w:val="202124"/>
          <w:sz w:val="24"/>
          <w:szCs w:val="24"/>
        </w:rPr>
      </w:pPr>
      <w:r w:rsidRPr="00DC68F0">
        <w:rPr>
          <w:rFonts w:eastAsia="Times New Roman"/>
          <w:b/>
          <w:bCs/>
          <w:color w:val="202124"/>
          <w:sz w:val="24"/>
          <w:szCs w:val="24"/>
        </w:rPr>
        <w:t>Сільськогосподарське Приватне Акціонерне Товариство «_________»,</w:t>
      </w:r>
      <w:r w:rsidRPr="00DC68F0">
        <w:rPr>
          <w:rFonts w:eastAsia="Times New Roman"/>
          <w:color w:val="202124"/>
          <w:sz w:val="24"/>
          <w:szCs w:val="24"/>
        </w:rPr>
        <w:t xml:space="preserve"> </w:t>
      </w:r>
      <w:proofErr w:type="spellStart"/>
      <w:r w:rsidRPr="00DC68F0">
        <w:rPr>
          <w:rFonts w:eastAsia="Times New Roman"/>
          <w:color w:val="202124"/>
          <w:sz w:val="24"/>
          <w:szCs w:val="24"/>
        </w:rPr>
        <w:t>Доманівського</w:t>
      </w:r>
      <w:proofErr w:type="spellEnd"/>
      <w:r w:rsidRPr="00DC68F0">
        <w:rPr>
          <w:rFonts w:eastAsia="Times New Roman"/>
          <w:color w:val="202124"/>
          <w:sz w:val="24"/>
          <w:szCs w:val="24"/>
        </w:rPr>
        <w:t xml:space="preserve"> району, Миколаївської області, іменований надалі «Товаровиробник», в особі директора, що діє на підставі Статуту, з одного боку, та </w:t>
      </w:r>
      <w:r w:rsidRPr="00DC68F0">
        <w:rPr>
          <w:rFonts w:eastAsia="Times New Roman"/>
          <w:b/>
          <w:bCs/>
          <w:color w:val="202124"/>
          <w:sz w:val="24"/>
          <w:szCs w:val="24"/>
        </w:rPr>
        <w:t>Приватне Акціонерне Товариство «___________»</w:t>
      </w:r>
      <w:r w:rsidRPr="00DC68F0">
        <w:rPr>
          <w:rFonts w:eastAsia="Times New Roman"/>
          <w:color w:val="202124"/>
          <w:sz w:val="24"/>
          <w:szCs w:val="24"/>
        </w:rPr>
        <w:t xml:space="preserve">, надалі іменований «Заготівельник», в особі </w:t>
      </w:r>
      <w:r w:rsidRPr="00DC68F0">
        <w:rPr>
          <w:rFonts w:eastAsia="Times New Roman"/>
          <w:b/>
          <w:bCs/>
          <w:color w:val="202124"/>
          <w:sz w:val="24"/>
          <w:szCs w:val="24"/>
        </w:rPr>
        <w:t>Генерального директора ____________</w:t>
      </w:r>
      <w:r w:rsidRPr="00DC68F0">
        <w:rPr>
          <w:rFonts w:eastAsia="Times New Roman"/>
          <w:color w:val="202124"/>
          <w:sz w:val="24"/>
          <w:szCs w:val="24"/>
        </w:rPr>
        <w:t>, що діє на підставі Статуту, з іншого боку, разом іменовані  «Сторони», склали цей договір (далі – «Договір») про нижченаведене:</w:t>
      </w:r>
    </w:p>
    <w:p w:rsidR="00A2298F" w:rsidRPr="00DC68F0" w:rsidRDefault="00A2298F" w:rsidP="00A2298F">
      <w:pPr>
        <w:pStyle w:val="a5"/>
        <w:numPr>
          <w:ilvl w:val="0"/>
          <w:numId w:val="1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center"/>
        <w:rPr>
          <w:rFonts w:eastAsia="Times New Roman"/>
          <w:b/>
          <w:bCs/>
          <w:color w:val="202124"/>
          <w:sz w:val="24"/>
          <w:szCs w:val="24"/>
        </w:rPr>
      </w:pPr>
      <w:r w:rsidRPr="00DC68F0">
        <w:rPr>
          <w:rFonts w:eastAsia="Times New Roman"/>
          <w:b/>
          <w:bCs/>
          <w:color w:val="202124"/>
          <w:sz w:val="24"/>
          <w:szCs w:val="24"/>
        </w:rPr>
        <w:t>ПРЕДМЕТ ДОГОВОРУ:</w:t>
      </w:r>
    </w:p>
    <w:p w:rsidR="00A2298F" w:rsidRPr="00DC68F0" w:rsidRDefault="00A2298F" w:rsidP="00A229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color w:val="202124"/>
          <w:sz w:val="24"/>
          <w:szCs w:val="24"/>
        </w:rPr>
      </w:pPr>
      <w:r w:rsidRPr="00DC68F0">
        <w:rPr>
          <w:rFonts w:eastAsia="Times New Roman"/>
          <w:color w:val="202124"/>
          <w:sz w:val="24"/>
          <w:szCs w:val="24"/>
        </w:rPr>
        <w:t>1.1 «Товаровиробник» зобов'язується виготовляти та передавати у власність «Заготівельника», а «Заготівельник» зобов'язується приймати та оплачувати відповідне встановленим цим договором вимогам та показникам цільне молоко (далі за текстом «молоко») в обсягах, за цінами та на умовах зазначених у цьому Договорі.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Fonts w:ascii="Arial" w:hAnsi="Arial" w:cs="Arial"/>
          <w:color w:val="202124"/>
          <w:sz w:val="24"/>
          <w:szCs w:val="24"/>
          <w:lang w:val="uk-UA"/>
        </w:rPr>
        <w:t>1.2 «Товаровиробник» зобов'язується постачати молоко, а «Заготовлювач» зобов'язується приймати та оплачувати його виходячи з базисних норм вмісту жиру 3,4% та білка 3,О% з розрахунку - 40% вартості молока відводиться на вміст жиру, а 60 % вартості молока на вміст білка.</w:t>
      </w:r>
    </w:p>
    <w:p w:rsidR="00A2298F" w:rsidRPr="00DC68F0" w:rsidRDefault="00A2298F" w:rsidP="00A229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color w:val="202124"/>
          <w:sz w:val="24"/>
          <w:szCs w:val="24"/>
        </w:rPr>
      </w:pPr>
      <w:r w:rsidRPr="00DC68F0">
        <w:rPr>
          <w:rFonts w:eastAsia="Times New Roman"/>
          <w:color w:val="202124"/>
          <w:sz w:val="24"/>
          <w:szCs w:val="24"/>
        </w:rPr>
        <w:t xml:space="preserve">1.3 Якість молока має відповідати чинному </w:t>
      </w:r>
      <w:proofErr w:type="spellStart"/>
      <w:r w:rsidRPr="00DC68F0">
        <w:rPr>
          <w:rFonts w:eastAsia="Times New Roman"/>
          <w:color w:val="202124"/>
          <w:sz w:val="24"/>
          <w:szCs w:val="24"/>
        </w:rPr>
        <w:t>ГОСТу</w:t>
      </w:r>
      <w:proofErr w:type="spellEnd"/>
      <w:r w:rsidRPr="00DC68F0">
        <w:rPr>
          <w:rFonts w:eastAsia="Times New Roman"/>
          <w:color w:val="202124"/>
          <w:sz w:val="24"/>
          <w:szCs w:val="24"/>
        </w:rPr>
        <w:t xml:space="preserve"> 3662-97, а також чинним санітарним ветеринарним нормам і правилам та наступним якісним показникам: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485"/>
        <w:gridCol w:w="1534"/>
        <w:gridCol w:w="1406"/>
        <w:gridCol w:w="1406"/>
        <w:gridCol w:w="1406"/>
      </w:tblGrid>
      <w:tr w:rsidR="00A2298F" w:rsidRPr="00DC68F0" w:rsidTr="001F2174">
        <w:trPr>
          <w:trHeight w:val="907"/>
        </w:trPr>
        <w:tc>
          <w:tcPr>
            <w:tcW w:w="3485" w:type="dxa"/>
            <w:vMerge w:val="restart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02124"/>
                <w:sz w:val="24"/>
                <w:szCs w:val="24"/>
              </w:rPr>
            </w:pP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Найменування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 xml:space="preserve"> </w:t>
            </w: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показника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 xml:space="preserve"> </w:t>
            </w: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якості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 xml:space="preserve">, </w:t>
            </w: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одиниці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 xml:space="preserve"> </w:t>
            </w: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5752" w:type="dxa"/>
            <w:gridSpan w:val="4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 xml:space="preserve">Норма для </w:t>
            </w: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визначення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 xml:space="preserve"> </w:t>
            </w: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групи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 xml:space="preserve"> оплати молока</w:t>
            </w:r>
          </w:p>
        </w:tc>
      </w:tr>
      <w:tr w:rsidR="00A2298F" w:rsidRPr="00DC68F0" w:rsidTr="001F2174">
        <w:trPr>
          <w:trHeight w:val="403"/>
        </w:trPr>
        <w:tc>
          <w:tcPr>
            <w:tcW w:w="3485" w:type="dxa"/>
            <w:vMerge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02124"/>
                <w:sz w:val="24"/>
                <w:szCs w:val="24"/>
              </w:rPr>
            </w:pPr>
          </w:p>
        </w:tc>
        <w:tc>
          <w:tcPr>
            <w:tcW w:w="1534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>Президент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02124"/>
                <w:sz w:val="24"/>
                <w:szCs w:val="24"/>
              </w:rPr>
            </w:pP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Вища</w:t>
            </w:r>
            <w:proofErr w:type="spellEnd"/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>Перша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>Друга</w:t>
            </w:r>
          </w:p>
        </w:tc>
      </w:tr>
      <w:tr w:rsidR="00A2298F" w:rsidRPr="00DC68F0" w:rsidTr="001F2174">
        <w:tc>
          <w:tcPr>
            <w:tcW w:w="3485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02124"/>
                <w:sz w:val="24"/>
                <w:szCs w:val="24"/>
              </w:rPr>
            </w:pP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Кислотність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>, *Т</w:t>
            </w:r>
          </w:p>
        </w:tc>
        <w:tc>
          <w:tcPr>
            <w:tcW w:w="1534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color w:val="202124"/>
                <w:sz w:val="24"/>
                <w:szCs w:val="24"/>
              </w:rPr>
              <w:t>≤ 17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color w:val="202124"/>
                <w:sz w:val="24"/>
                <w:szCs w:val="24"/>
              </w:rPr>
              <w:t>≤ 18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color w:val="333333"/>
                <w:sz w:val="24"/>
                <w:szCs w:val="24"/>
                <w:shd w:val="clear" w:color="auto" w:fill="FFFFFF"/>
              </w:rPr>
              <w:t>&gt;18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color w:val="333333"/>
                <w:sz w:val="24"/>
                <w:szCs w:val="24"/>
                <w:shd w:val="clear" w:color="auto" w:fill="FFFFFF"/>
              </w:rPr>
              <w:t>&gt;18</w:t>
            </w:r>
          </w:p>
        </w:tc>
      </w:tr>
      <w:tr w:rsidR="00A2298F" w:rsidRPr="00DC68F0" w:rsidTr="001F2174">
        <w:tc>
          <w:tcPr>
            <w:tcW w:w="3485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02124"/>
                <w:sz w:val="24"/>
                <w:szCs w:val="24"/>
              </w:rPr>
            </w:pP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Степінь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 xml:space="preserve"> </w:t>
            </w: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чистоти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 xml:space="preserve"> за </w:t>
            </w: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еталоном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 xml:space="preserve">, </w:t>
            </w: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група</w:t>
            </w:r>
            <w:proofErr w:type="spellEnd"/>
          </w:p>
        </w:tc>
        <w:tc>
          <w:tcPr>
            <w:tcW w:w="1534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>1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>1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>≥1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>≥1</w:t>
            </w:r>
          </w:p>
        </w:tc>
      </w:tr>
      <w:tr w:rsidR="00A2298F" w:rsidRPr="00DC68F0" w:rsidTr="001F2174">
        <w:trPr>
          <w:trHeight w:val="556"/>
        </w:trPr>
        <w:tc>
          <w:tcPr>
            <w:tcW w:w="3485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02124"/>
                <w:sz w:val="24"/>
                <w:szCs w:val="24"/>
              </w:rPr>
            </w:pP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Масова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 xml:space="preserve"> </w:t>
            </w: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частка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 xml:space="preserve"> сухих </w:t>
            </w: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речовин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>, %</w:t>
            </w:r>
          </w:p>
        </w:tc>
        <w:tc>
          <w:tcPr>
            <w:tcW w:w="1534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>≥12,2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>≥11,8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>≥11,5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>≥11,5</w:t>
            </w:r>
          </w:p>
        </w:tc>
      </w:tr>
      <w:tr w:rsidR="00A2298F" w:rsidRPr="00DC68F0" w:rsidTr="001F2174">
        <w:tc>
          <w:tcPr>
            <w:tcW w:w="3485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02124"/>
                <w:sz w:val="24"/>
                <w:szCs w:val="24"/>
                <w:vertAlign w:val="superscript"/>
              </w:rPr>
            </w:pP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Кількість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 xml:space="preserve"> </w:t>
            </w: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соматичних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 xml:space="preserve"> </w:t>
            </w: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клітин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>, тис. / см</w:t>
            </w:r>
            <w:r w:rsidRPr="00DC68F0">
              <w:rPr>
                <w:rFonts w:eastAsia="Times New Roman"/>
                <w:color w:val="202124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34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color w:val="202124"/>
                <w:sz w:val="24"/>
                <w:szCs w:val="24"/>
              </w:rPr>
              <w:t>≤ 400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color w:val="202124"/>
                <w:sz w:val="24"/>
                <w:szCs w:val="24"/>
              </w:rPr>
              <w:t>≤ 500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color w:val="333333"/>
                <w:sz w:val="24"/>
                <w:szCs w:val="24"/>
                <w:shd w:val="clear" w:color="auto" w:fill="FFFFFF"/>
              </w:rPr>
              <w:t>&gt;500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color w:val="333333"/>
                <w:sz w:val="24"/>
                <w:szCs w:val="24"/>
                <w:shd w:val="clear" w:color="auto" w:fill="FFFFFF"/>
              </w:rPr>
              <w:t>&gt;500</w:t>
            </w:r>
          </w:p>
        </w:tc>
      </w:tr>
      <w:tr w:rsidR="00A2298F" w:rsidRPr="00DC68F0" w:rsidTr="001F2174">
        <w:tc>
          <w:tcPr>
            <w:tcW w:w="3485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02124"/>
                <w:sz w:val="24"/>
                <w:szCs w:val="24"/>
              </w:rPr>
            </w:pP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Щ</w:t>
            </w:r>
            <w:r w:rsidRPr="00DC68F0">
              <w:rPr>
                <w:rFonts w:eastAsia="Times New Roman"/>
                <w:sz w:val="24"/>
                <w:szCs w:val="24"/>
              </w:rPr>
              <w:t>ільність</w:t>
            </w:r>
            <w:proofErr w:type="spellEnd"/>
          </w:p>
        </w:tc>
        <w:tc>
          <w:tcPr>
            <w:tcW w:w="1534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>≥1,027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>≥1,027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>≥1,027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>≥1,027</w:t>
            </w:r>
          </w:p>
        </w:tc>
      </w:tr>
      <w:tr w:rsidR="00A2298F" w:rsidRPr="00DC68F0" w:rsidTr="001F2174">
        <w:tc>
          <w:tcPr>
            <w:tcW w:w="3485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02124"/>
                <w:sz w:val="24"/>
                <w:szCs w:val="24"/>
              </w:rPr>
            </w:pP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Термостійкість</w:t>
            </w:r>
            <w:proofErr w:type="spellEnd"/>
          </w:p>
        </w:tc>
        <w:tc>
          <w:tcPr>
            <w:tcW w:w="1534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>80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>75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color w:val="202124"/>
                <w:sz w:val="24"/>
                <w:szCs w:val="24"/>
              </w:rPr>
              <w:t>≤72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>68</w:t>
            </w:r>
          </w:p>
        </w:tc>
      </w:tr>
      <w:tr w:rsidR="00A2298F" w:rsidRPr="00DC68F0" w:rsidTr="001F2174">
        <w:tc>
          <w:tcPr>
            <w:tcW w:w="3485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02124"/>
                <w:sz w:val="24"/>
                <w:szCs w:val="24"/>
              </w:rPr>
            </w:pPr>
            <w:r w:rsidRPr="00DC68F0">
              <w:rPr>
                <w:rFonts w:eastAsia="Times New Roman"/>
                <w:color w:val="202124"/>
                <w:sz w:val="24"/>
                <w:szCs w:val="24"/>
              </w:rPr>
              <w:t xml:space="preserve">Тест на </w:t>
            </w: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інгібітори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 xml:space="preserve"> та </w:t>
            </w: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антибіотики</w:t>
            </w:r>
            <w:proofErr w:type="spellEnd"/>
          </w:p>
        </w:tc>
        <w:tc>
          <w:tcPr>
            <w:tcW w:w="1534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02124"/>
                <w:sz w:val="24"/>
                <w:szCs w:val="24"/>
              </w:rPr>
            </w:pP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Негативн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>.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02124"/>
                <w:sz w:val="24"/>
                <w:szCs w:val="24"/>
              </w:rPr>
            </w:pP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Негативн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>.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02124"/>
                <w:sz w:val="24"/>
                <w:szCs w:val="24"/>
              </w:rPr>
            </w:pP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Негативн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>.</w:t>
            </w:r>
          </w:p>
        </w:tc>
        <w:tc>
          <w:tcPr>
            <w:tcW w:w="1406" w:type="dxa"/>
          </w:tcPr>
          <w:p w:rsidR="00A2298F" w:rsidRPr="00DC68F0" w:rsidRDefault="00A2298F" w:rsidP="001F2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02124"/>
                <w:sz w:val="24"/>
                <w:szCs w:val="24"/>
              </w:rPr>
            </w:pPr>
            <w:proofErr w:type="spellStart"/>
            <w:r w:rsidRPr="00DC68F0">
              <w:rPr>
                <w:rFonts w:eastAsia="Times New Roman"/>
                <w:color w:val="202124"/>
                <w:sz w:val="24"/>
                <w:szCs w:val="24"/>
              </w:rPr>
              <w:t>Негативн</w:t>
            </w:r>
            <w:proofErr w:type="spellEnd"/>
            <w:r w:rsidRPr="00DC68F0">
              <w:rPr>
                <w:rFonts w:eastAsia="Times New Roman"/>
                <w:color w:val="202124"/>
                <w:sz w:val="24"/>
                <w:szCs w:val="24"/>
              </w:rPr>
              <w:t>.</w:t>
            </w:r>
          </w:p>
        </w:tc>
      </w:tr>
    </w:tbl>
    <w:p w:rsidR="00A2298F" w:rsidRPr="00DC68F0" w:rsidRDefault="00A2298F" w:rsidP="00A229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rFonts w:eastAsia="Times New Roman"/>
          <w:color w:val="202124"/>
          <w:sz w:val="24"/>
          <w:szCs w:val="24"/>
        </w:rPr>
      </w:pPr>
      <w:r w:rsidRPr="00DC68F0">
        <w:rPr>
          <w:rFonts w:eastAsia="Times New Roman"/>
          <w:color w:val="202124"/>
          <w:sz w:val="24"/>
          <w:szCs w:val="24"/>
        </w:rPr>
        <w:t>1.4.Молоко, яке не відповідає групі для оплати «Президент», «Вища», «Перша», «Друга» прийманню «3аготівельником» не підлягає, але може бути прийнято у виняткових випадках за розпорядженням начальника відділу заготівлі сировини ПАТ «_____________».</w:t>
      </w:r>
    </w:p>
    <w:p w:rsidR="00A2298F" w:rsidRPr="00DC68F0" w:rsidRDefault="00A2298F" w:rsidP="00A229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rFonts w:eastAsia="Times New Roman"/>
          <w:color w:val="202124"/>
          <w:sz w:val="24"/>
          <w:szCs w:val="24"/>
        </w:rPr>
      </w:pPr>
      <w:r w:rsidRPr="00DC68F0">
        <w:rPr>
          <w:rFonts w:eastAsia="Times New Roman"/>
          <w:color w:val="202124"/>
          <w:sz w:val="24"/>
          <w:szCs w:val="24"/>
        </w:rPr>
        <w:t>1.5.Не підлягає прийманню молоко (знежирене пастеризоване молоко), що містить додану воду. Наявність доданої води визначається на підставі результатів аналізів лабораторії з контролю виробництва ПАТ «______» (вул. Виноградна, 2. м. Миколаїв, Миколаївська область, Україна), вироблених згідно з планом контролю молочної сировини LN.PC.QA.1 ПрАТ « ________».</w:t>
      </w:r>
    </w:p>
    <w:p w:rsidR="00A2298F" w:rsidRPr="00DC68F0" w:rsidRDefault="00A2298F" w:rsidP="00A229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="Times New Roman"/>
          <w:b/>
          <w:bCs/>
          <w:color w:val="202124"/>
          <w:sz w:val="24"/>
          <w:szCs w:val="24"/>
        </w:rPr>
      </w:pPr>
      <w:r w:rsidRPr="00DC68F0">
        <w:rPr>
          <w:rFonts w:eastAsia="Times New Roman"/>
          <w:b/>
          <w:bCs/>
          <w:color w:val="202124"/>
          <w:sz w:val="24"/>
          <w:szCs w:val="24"/>
        </w:rPr>
        <w:t>2. ОБОВ’ЯЗКИ ТОВАРОВИРОБНИКА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2.1 Товаровиробник зобов'язується постачати «3аготівнику» молоко на умовах EXW Франко-завод(ІНКОТЕРМС у редакції 2000 року).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2.2 Своїми силами та власним коштом здійснювати відвантаження молока в транспорт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Заготівельника, здійснювати її на підставі товару - транспортної накладної (далі - ТТН) з правильним її оформленням та обов'язковим заповненням наступних реквізитів: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 xml:space="preserve"> - номер та дата виписки ТТН;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lastRenderedPageBreak/>
        <w:t>- марка та державний номер автомашини, що здійснює перевезення молока;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- найменування авто підприємства та прізвище водія - експедитора;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найменування та штамп (печатка) «Товаровиробника»;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- найменування "Заготівельника";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- найменування молока, що відпускається;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- кількість молока, що відпускається в літрах, фізичних кілограмах;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- партією молока вважається кожна окрема вага молока, якщо в ТТН зазначені 1 і більше вага молока, то навпроти кожної ваги проставляється якісні та кількісні показники відвантаженого молока, і кожна окрема вага молока вважається партією: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- % жирності, термостійкість, температура, щільність, ступінь чистоти;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Fonts w:ascii="Arial" w:hAnsi="Arial" w:cs="Arial"/>
          <w:color w:val="202124"/>
          <w:sz w:val="24"/>
          <w:szCs w:val="24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- час прибуття та відбуття автомашини, що здійснює перевезення молока;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- примітка про відправлення проби;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- прізвище, ініціали, посада, підпис особи, яка здала молоко;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- прізвище, ініціали, підпис,  особи, що прийняла молоко;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rPr>
          <w:rFonts w:ascii="Arial" w:hAnsi="Arial" w:cs="Arial"/>
          <w:color w:val="202124"/>
          <w:sz w:val="24"/>
          <w:szCs w:val="24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2.3 Надавати «Заготівельникові» ветеринарне свідоцтво – форма-2, про благополуччя дійного стада, відповідно до вимог чинного законодавства.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2.4.Інформувати відділ заготовлення сировини ПрАТ «________» за телефоном у довільній формі, у разі неотримання інформації щодо кількості та якості прийнятого молока, а також шляхом надсилання електронного листа на е-</w:t>
      </w:r>
      <w:r w:rsidRPr="00DC68F0">
        <w:rPr>
          <w:rStyle w:val="y2iqfc"/>
          <w:rFonts w:ascii="Arial" w:hAnsi="Arial" w:cs="Arial"/>
          <w:color w:val="202124"/>
          <w:sz w:val="24"/>
          <w:szCs w:val="24"/>
          <w:lang w:val="en-US"/>
        </w:rPr>
        <w:t>m</w:t>
      </w:r>
      <w:proofErr w:type="spellStart"/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аіl</w:t>
      </w:r>
      <w:proofErr w:type="spellEnd"/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, протягом 5 календарних днів з моменту відвантаження молока.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2.5.Надавати «3аготівельнику» рахунок, акт прийому передачі молока за минулий календарний місяць із зазначенням фізичної ваги, базисної ваги з розрахунку 3,4% жиру, загальну суму для оплати, включаючи ПДВ протягом 10 календарних днів з 1 по 10 число наступного календарного місяця.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center"/>
        <w:rPr>
          <w:rFonts w:ascii="Arial" w:hAnsi="Arial" w:cs="Arial"/>
          <w:b/>
          <w:bCs/>
          <w:color w:val="202124"/>
          <w:sz w:val="24"/>
          <w:szCs w:val="24"/>
          <w:lang w:val="uk-UA"/>
        </w:rPr>
      </w:pPr>
      <w:r w:rsidRPr="00DC68F0">
        <w:rPr>
          <w:rFonts w:ascii="Arial" w:hAnsi="Arial" w:cs="Arial"/>
          <w:b/>
          <w:bCs/>
          <w:color w:val="202124"/>
          <w:sz w:val="24"/>
          <w:szCs w:val="24"/>
          <w:lang w:val="uk-UA"/>
        </w:rPr>
        <w:t>З. ВАРТІСТЬ МОЛОКА,ЩО ПОСТАЧАЄТЬСЯ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3.1. Вартість молока вказується в Додаткових угодах до даного договору. Зміна ціни, у наступні звітні періоди (місяця), затверджуються "Заготівельником" і доводяться "Товаровиробнику" у письмовій формі щомісяця, не пізніше 2-х днів до початку звітного періоду (місяця), з якого набуває чинності змінена ціна. Якщо "Товаровиробник" відвантажив молоко "Заготівельнику" у звітних періодах (місяцях), в яких було проведено зміну ціни, то вважається, що "Товаровиробник" згоден з доведеними цінами.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Для здійснення коригування ціни на молоко «Заготівельник» направляє на вказану адресу «Товаровиробника»: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лист із інформацією про зміну ціни на наступний місяць, а також відповідну додаткову угоду до Договору.</w:t>
      </w:r>
    </w:p>
    <w:p w:rsidR="00A2298F" w:rsidRPr="00DC68F0" w:rsidRDefault="00A2298F" w:rsidP="00A229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color w:val="202124"/>
          <w:sz w:val="24"/>
          <w:szCs w:val="24"/>
        </w:rPr>
      </w:pPr>
      <w:r w:rsidRPr="00DC68F0">
        <w:rPr>
          <w:rFonts w:eastAsia="Times New Roman"/>
          <w:color w:val="202124"/>
          <w:sz w:val="24"/>
          <w:szCs w:val="24"/>
        </w:rPr>
        <w:t>3.2.«Товаровиробник» зобов'язаний повернути «Заготівельникові» підписану додаткову угоду за ціною на новий звітний період не пізніше 5 робочих днів з моменту її отримання.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center"/>
        <w:rPr>
          <w:rFonts w:ascii="Arial" w:hAnsi="Arial" w:cs="Arial"/>
          <w:b/>
          <w:bCs/>
          <w:color w:val="202124"/>
          <w:sz w:val="24"/>
          <w:szCs w:val="24"/>
          <w:lang w:val="uk-UA"/>
        </w:rPr>
      </w:pPr>
      <w:r w:rsidRPr="00DC68F0">
        <w:rPr>
          <w:rFonts w:ascii="Arial" w:hAnsi="Arial" w:cs="Arial"/>
          <w:b/>
          <w:bCs/>
          <w:color w:val="202124"/>
          <w:sz w:val="24"/>
          <w:szCs w:val="24"/>
          <w:lang w:val="uk-UA"/>
        </w:rPr>
        <w:t>4. «ЗАГОТІВЕЛЬНИК» ЗОБОВ’ЯЗУЄТЬСЯ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 xml:space="preserve">4.1. Прийняти молоко за кількістю у «Товаровиробника», відповідно до даного Договору та узгодженого графіка, безпосередньо в пункті відвантаження молока «Товаровиробника» за </w:t>
      </w:r>
      <w:proofErr w:type="spellStart"/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адресою</w:t>
      </w:r>
      <w:proofErr w:type="spellEnd"/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4.2 Спільно з «Товаровиробником» визначати кількість кожної партії молока на підставі чинних стандартів технічних умов, норм та правил.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4.3. Визначати якість кожної партії молока, а саме наступні показники для оплати із проб відібраних у «Товаровиробника»: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- кількість соматичних клітин у тис./мл.,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- % білка,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-% сухих речовин,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- наявність інгібіторів і антибіотиків,</w:t>
      </w:r>
    </w:p>
    <w:p w:rsidR="00A2298F" w:rsidRPr="00DC68F0" w:rsidRDefault="00A2298F" w:rsidP="00A229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color w:val="202124"/>
          <w:sz w:val="24"/>
          <w:szCs w:val="24"/>
        </w:rPr>
      </w:pPr>
      <w:r w:rsidRPr="00DC68F0">
        <w:rPr>
          <w:rFonts w:eastAsia="Times New Roman"/>
          <w:color w:val="202124"/>
          <w:sz w:val="24"/>
          <w:szCs w:val="24"/>
        </w:rPr>
        <w:t>на підставі чинних стандартів технічних умов, норм і правил у виробництві лабораторії ПрАТ «_________» (вул. Виноградна, 2 м. Миколаїв, Миколаївська область, Україна)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4.4. Визначати групу для оплати молока на підставі наданих товарно- транспортних накладних та реєстраційного листа фізико-хімічних проб, наданого ла6ораторією ПрАТ «_______»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 xml:space="preserve">Використовувати середні показники норм для визначення групи оплати молока (п.1.3.Договору) за останні 5 партій молока для визначення групи для оплати у разі відсутності </w:t>
      </w: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lastRenderedPageBreak/>
        <w:t xml:space="preserve">даних за будь-яким із перерахувань </w:t>
      </w:r>
      <w:proofErr w:type="spellStart"/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vt</w:t>
      </w:r>
      <w:proofErr w:type="spellEnd"/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 xml:space="preserve"> в п.1.3. показників у реєстраційному листі фізико-хімічних проб, наданих лабораторією ПрАТ «________».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Fonts w:ascii="Arial" w:hAnsi="Arial" w:cs="Arial"/>
          <w:color w:val="202124"/>
          <w:sz w:val="24"/>
          <w:szCs w:val="24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4.5. Вивозити молоко з пункту відвантаження молока «Товаровиробника» власним транспортом власним коштом, після виконання «Товаровиробником» пункту 2.2. Договору.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Fonts w:ascii="Arial" w:hAnsi="Arial" w:cs="Arial"/>
          <w:color w:val="202124"/>
          <w:sz w:val="24"/>
          <w:szCs w:val="24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4.6. Оплату за поставлені «Товаровиробником» партії молока проводити в строк 7 банківських днів після закінчення кожного календарного тижня на підставі наданого товарно- транспортних накладних та реєстраційного листа фізико-хімічних проб, наданих лабораторією ПрАТ «__________», згідно з пунктом 1. 1.3, 2.2, та 3.1, цього договору. Остаточний взаєморозрахунок за поставлене молоко провадиться на підставі наданого «Заготівельнику» рахунку та акту прийому передачі молока за календарний місяць, що минув.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Щорічно, з 15 по 30 червня та з 15 по 31 грудня «Заготівельник» не здійснює платежі «Товаровиробнику» за цим Договором. Погашення заборгованості, що виникла за цей період, здійснюється в перший робочий тиждень липня та січня відповідно.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Fonts w:ascii="Arial" w:hAnsi="Arial" w:cs="Arial"/>
          <w:color w:val="202124"/>
          <w:sz w:val="24"/>
          <w:szCs w:val="24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4.7 Надавати інформацію «Товаровиробнику» щодо прийнятого молока за кількістю та якістю в електронному вигляді кожен робочий день тижня на наступну електронну адресу: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 xml:space="preserve">ПрАТ «__________» не несе відповідальності за зовнішні фактори, які завадили надати цю інформацію: </w:t>
      </w:r>
      <w:proofErr w:type="spellStart"/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збої</w:t>
      </w:r>
      <w:proofErr w:type="spellEnd"/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 xml:space="preserve"> в мережі, зміна електронної адреси «Товаровиробника», відсутність електроенергії, проблеми провайдера, поломки обладнання, віруси та шкідливі програми тощо.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Fonts w:ascii="Arial" w:hAnsi="Arial" w:cs="Arial"/>
          <w:color w:val="202124"/>
          <w:sz w:val="24"/>
          <w:szCs w:val="24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 xml:space="preserve">4.8 Надавати інформацію щодо молока, що приймається, за кількістю та якістю у вигляді роздрукованої ТТН зі штампом «Заготівельника» у друкованій формі на кожну партію молока протягом 5 календарних дні з моменту відвантаження молока. У випадку: не одержання даної інформації, «Товаровиробник» інформує відділ </w:t>
      </w:r>
      <w:proofErr w:type="spellStart"/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заготівель</w:t>
      </w:r>
      <w:proofErr w:type="spellEnd"/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 xml:space="preserve"> сировини ПрАТ «_________» по телефону у довільній формі.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Fonts w:ascii="Arial" w:hAnsi="Arial" w:cs="Arial"/>
          <w:b/>
          <w:color w:val="000000"/>
          <w:spacing w:val="3"/>
          <w:sz w:val="24"/>
          <w:szCs w:val="24"/>
        </w:rPr>
      </w:pPr>
      <w:r w:rsidRPr="00DC68F0">
        <w:rPr>
          <w:rFonts w:ascii="Arial" w:hAnsi="Arial" w:cs="Arial"/>
          <w:b/>
          <w:color w:val="000000"/>
          <w:spacing w:val="3"/>
          <w:sz w:val="24"/>
          <w:szCs w:val="24"/>
        </w:rPr>
        <w:t>5. ПОРЯДОК ЗДАВАННЯ-ПРИЙМАННЯ МОЛОКА, ПОРЯДОК УМОВИ ПОСТАВКИ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5.1 «Товаровиробник» зобов'язується підготувати у пункті відвантаження молоко належної якості відповідно до графіка поставок, який погоджується Сторонами у довільній усній та письмовій формі щомісяця.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Fonts w:ascii="Arial" w:hAnsi="Arial" w:cs="Arial"/>
          <w:color w:val="202124"/>
          <w:sz w:val="24"/>
          <w:szCs w:val="24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5.2. Після подачі «Заготівельником» у пункт відправки транспортного засобу, «Товаровиробник» зобов'язаний негайно здійснити відвантаження узгодженої партії молока та передати «Заготівельникові» належним чином оформлену ТТН.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center"/>
        <w:rPr>
          <w:rFonts w:ascii="Arial" w:hAnsi="Arial" w:cs="Arial"/>
          <w:b/>
          <w:bCs/>
          <w:color w:val="202124"/>
          <w:sz w:val="24"/>
          <w:szCs w:val="24"/>
          <w:lang w:val="uk-UA"/>
        </w:rPr>
      </w:pPr>
      <w:r w:rsidRPr="00DC68F0">
        <w:rPr>
          <w:rFonts w:ascii="Arial" w:hAnsi="Arial" w:cs="Arial"/>
          <w:b/>
          <w:bCs/>
          <w:color w:val="202124"/>
          <w:sz w:val="24"/>
          <w:szCs w:val="24"/>
          <w:lang w:val="uk-UA"/>
        </w:rPr>
        <w:t>6. ВІДПОВІДАЛЬНІСТЬ СТОРІН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6.1. У разі, якщо показники якості молока не відповідають гранично допустимим відхиленням (пункт 1.3.Договору) і / або молоко містить додану воду (пункт 1.5. Договору), Покупець має право повернути цю партію молока. При цьому витрати на перевезення цієї партії молока в обидва напрями несе Продавець.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У разі якщо молоко відповідне якісним показникам, обумовленим у п. 1.3. цього Договору, що не було своєчасно підготовлено до здачі-приймання, «Товаровиробник» компенсує «Заготівельникові» понесені «Заготівельником» транспортні витрати.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Компенсація транспортних витрат (видатків з перевезення партії молока) на підставі рахунків висланих «Заготівельником» протягом трьох робочих днів з моменту їх отримання.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Fonts w:ascii="Arial" w:hAnsi="Arial" w:cs="Arial"/>
          <w:color w:val="202124"/>
          <w:sz w:val="24"/>
          <w:szCs w:val="24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6.2.За несвоєчасне проведення розрахунків винна «Сторона» сплачує пеню у розмірі 0,1°/о від суми простроченого платежу за кожен день прострочення, але до більш подвійної облікової ставки НБУ за кожен день прострочення.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Style w:val="y2iqfc"/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6.4.У питаннях, не передбачених даним Договором «Сторони» керуються відповідними нормативними актами та чинним законодавством України.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Fonts w:ascii="Arial" w:hAnsi="Arial" w:cs="Arial"/>
          <w:color w:val="202124"/>
          <w:sz w:val="24"/>
          <w:szCs w:val="24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6.5. У разі виникнення спорів або розбіжностей у ході виконання умов цінного Договору «Сторони» прагнуть дійти згоди шляхом переговорів, якщо таким чином «Сторони» не дійдуть згоди, то вони вирішуються в Господарському суді у порядку, передбаченому чинним законодавством.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center"/>
        <w:rPr>
          <w:rFonts w:ascii="Arial" w:hAnsi="Arial" w:cs="Arial"/>
          <w:b/>
          <w:bCs/>
          <w:color w:val="202124"/>
          <w:sz w:val="24"/>
          <w:szCs w:val="24"/>
          <w:lang w:val="uk-UA"/>
        </w:rPr>
      </w:pPr>
      <w:r w:rsidRPr="00DC68F0">
        <w:rPr>
          <w:rFonts w:ascii="Arial" w:hAnsi="Arial" w:cs="Arial"/>
          <w:b/>
          <w:bCs/>
          <w:color w:val="202124"/>
          <w:sz w:val="24"/>
          <w:szCs w:val="24"/>
          <w:lang w:val="uk-UA"/>
        </w:rPr>
        <w:t>7. ФОРС-МАЖОР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Fonts w:ascii="Arial" w:hAnsi="Arial" w:cs="Arial"/>
          <w:color w:val="202124"/>
          <w:sz w:val="24"/>
          <w:szCs w:val="24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 xml:space="preserve">7.1 «Сторони» звільняються від відповідальності за невиконання та/або неналежне виконання зобов'язань за цим Договором у разі, якщо таке невиконання та/або неналежне виконання є наслідком обставин непереборної сили, які зробили виконання зобов'язань «Сторонами» неможливим. До вищевказаних питань «Сторони» відносять: повені, пожежі, землетруси, стихійні лиха, епідемії, епізоотії, встановлення заборон або обмежень  державними органами на реалізацію продукції, що є предметом цього Договору. </w:t>
      </w:r>
      <w:r w:rsidRPr="00DC68F0">
        <w:rPr>
          <w:rFonts w:ascii="Arial" w:hAnsi="Arial" w:cs="Arial"/>
          <w:color w:val="202124"/>
          <w:sz w:val="24"/>
          <w:szCs w:val="24"/>
          <w:lang w:val="uk-UA"/>
        </w:rPr>
        <w:t xml:space="preserve">Виникнення та строк дії таких обставин повинні підтверджуватись довідкою торгово-промислової палати України. Про настання вищезгаданих обставин «Сторона», для якої виникла неможливість виконання зобов'язань за </w:t>
      </w:r>
      <w:r w:rsidRPr="00DC68F0">
        <w:rPr>
          <w:rFonts w:ascii="Arial" w:hAnsi="Arial" w:cs="Arial"/>
          <w:color w:val="202124"/>
          <w:sz w:val="24"/>
          <w:szCs w:val="24"/>
          <w:lang w:val="uk-UA"/>
        </w:rPr>
        <w:lastRenderedPageBreak/>
        <w:t>Договором повинна протягом трьох днів, коли вона дізналася про такі обставини, письмово, а також за допомогою телефонного зв'язку повідомити про це іншу «Сторону».</w:t>
      </w:r>
    </w:p>
    <w:p w:rsidR="00A2298F" w:rsidRPr="00DC68F0" w:rsidRDefault="00A2298F" w:rsidP="00A2298F">
      <w:pPr>
        <w:pStyle w:val="HTML"/>
        <w:shd w:val="clear" w:color="auto" w:fill="F8F9FA"/>
        <w:ind w:firstLine="919"/>
        <w:jc w:val="center"/>
        <w:rPr>
          <w:rFonts w:ascii="Arial" w:hAnsi="Arial" w:cs="Arial"/>
          <w:b/>
          <w:bCs/>
          <w:color w:val="202124"/>
          <w:sz w:val="24"/>
          <w:szCs w:val="24"/>
          <w:lang w:val="uk-UA"/>
        </w:rPr>
      </w:pPr>
      <w:r w:rsidRPr="00DC68F0">
        <w:rPr>
          <w:rFonts w:ascii="Arial" w:hAnsi="Arial" w:cs="Arial"/>
          <w:b/>
          <w:bCs/>
          <w:color w:val="202124"/>
          <w:sz w:val="24"/>
          <w:szCs w:val="24"/>
          <w:lang w:val="uk-UA"/>
        </w:rPr>
        <w:t>8. СТРОК ДІЇ ДОГОВОРУ</w:t>
      </w:r>
    </w:p>
    <w:p w:rsidR="00A2298F" w:rsidRPr="00DC68F0" w:rsidRDefault="00A2298F" w:rsidP="00A229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color w:val="202124"/>
          <w:sz w:val="24"/>
          <w:szCs w:val="24"/>
        </w:rPr>
      </w:pPr>
      <w:r w:rsidRPr="00DC68F0">
        <w:rPr>
          <w:rFonts w:eastAsia="Times New Roman"/>
          <w:color w:val="202124"/>
          <w:sz w:val="24"/>
          <w:szCs w:val="24"/>
        </w:rPr>
        <w:t>8.1 Договір набирає чинності після підписання «Сторонами», скріплення печатками Сторін та діє до 31.12.2017 року включно.</w:t>
      </w:r>
    </w:p>
    <w:p w:rsidR="00A2298F" w:rsidRPr="00DC68F0" w:rsidRDefault="00A2298F" w:rsidP="00A229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color w:val="202124"/>
          <w:sz w:val="24"/>
          <w:szCs w:val="24"/>
        </w:rPr>
      </w:pPr>
      <w:r w:rsidRPr="00DC68F0">
        <w:rPr>
          <w:rFonts w:eastAsia="Times New Roman"/>
          <w:color w:val="202124"/>
          <w:sz w:val="24"/>
          <w:szCs w:val="24"/>
        </w:rPr>
        <w:t>8.2.У разі якщо жодна із Сторін до кінця строку дії цього Договору не заявить про своє бажання припинити дію договору, він вважається продовженим на кожен наступний календарний рік.</w:t>
      </w:r>
    </w:p>
    <w:p w:rsidR="00A2298F" w:rsidRPr="00DC68F0" w:rsidRDefault="00A2298F" w:rsidP="00A229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color w:val="202124"/>
          <w:sz w:val="24"/>
          <w:szCs w:val="24"/>
        </w:rPr>
      </w:pPr>
      <w:r w:rsidRPr="00DC68F0">
        <w:rPr>
          <w:rFonts w:eastAsia="Times New Roman"/>
          <w:color w:val="202124"/>
          <w:sz w:val="24"/>
          <w:szCs w:val="24"/>
        </w:rPr>
        <w:t>8.3 Договір може бути розірваний будь-якою із сторін шляхом письмового повідомлення іншої сторони за 10 календарних днів до дати розірвання договору.</w:t>
      </w:r>
    </w:p>
    <w:p w:rsidR="00A2298F" w:rsidRPr="00DC68F0" w:rsidRDefault="00A2298F" w:rsidP="00A229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="Times New Roman"/>
          <w:b/>
          <w:bCs/>
          <w:color w:val="202124"/>
          <w:sz w:val="24"/>
          <w:szCs w:val="24"/>
        </w:rPr>
      </w:pPr>
      <w:r w:rsidRPr="00DC68F0">
        <w:rPr>
          <w:rFonts w:eastAsia="Times New Roman"/>
          <w:b/>
          <w:bCs/>
          <w:color w:val="202124"/>
          <w:sz w:val="24"/>
          <w:szCs w:val="24"/>
        </w:rPr>
        <w:t>9. ДІЛОВА ЕТИКА ТА КОНФІДЕНЦІЙНІСТЬ</w:t>
      </w:r>
    </w:p>
    <w:p w:rsidR="00A2298F" w:rsidRPr="00DC68F0" w:rsidRDefault="00A2298F" w:rsidP="00A2298F">
      <w:pPr>
        <w:ind w:firstLine="709"/>
        <w:jc w:val="both"/>
        <w:rPr>
          <w:color w:val="202124"/>
          <w:sz w:val="24"/>
          <w:szCs w:val="24"/>
          <w:shd w:val="clear" w:color="auto" w:fill="F8F9FA"/>
        </w:rPr>
      </w:pPr>
      <w:r w:rsidRPr="00DC68F0">
        <w:rPr>
          <w:color w:val="202124"/>
          <w:sz w:val="24"/>
          <w:szCs w:val="24"/>
          <w:shd w:val="clear" w:color="auto" w:fill="F8F9FA"/>
        </w:rPr>
        <w:t>9.1. Сторони встановлюють і підтримують такі відносини, які виключили б порушення прийнятих ділових стандартів, процедур, норм і дій, що спрямовані проти інтересів іншої Сторони.</w:t>
      </w:r>
    </w:p>
    <w:p w:rsidR="00A2298F" w:rsidRPr="00DC68F0" w:rsidRDefault="00A2298F" w:rsidP="00A2298F">
      <w:pPr>
        <w:ind w:firstLine="709"/>
        <w:jc w:val="both"/>
        <w:rPr>
          <w:color w:val="202124"/>
          <w:sz w:val="24"/>
          <w:szCs w:val="24"/>
          <w:shd w:val="clear" w:color="auto" w:fill="F8F9FA"/>
        </w:rPr>
      </w:pPr>
      <w:r w:rsidRPr="00DC68F0">
        <w:rPr>
          <w:color w:val="202124"/>
          <w:sz w:val="24"/>
          <w:szCs w:val="24"/>
          <w:shd w:val="clear" w:color="auto" w:fill="F8F9FA"/>
        </w:rPr>
        <w:t xml:space="preserve">9.2 Сторони погоджуються з тим, що текст Договору, будь-які матеріали, інформація та відомості, що стосуються договору, є конфіденційними та не можуть передаватись третім особам без попереднього письмового погодження іншої сторони, крім випадків, передбачених чинним законодавством України. </w:t>
      </w:r>
    </w:p>
    <w:p w:rsidR="00A2298F" w:rsidRPr="00DC68F0" w:rsidRDefault="00A2298F" w:rsidP="00A229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color w:val="202124"/>
          <w:sz w:val="24"/>
          <w:szCs w:val="24"/>
        </w:rPr>
      </w:pPr>
      <w:r w:rsidRPr="00DC68F0">
        <w:rPr>
          <w:rFonts w:eastAsia="Times New Roman"/>
          <w:color w:val="202124"/>
          <w:sz w:val="24"/>
          <w:szCs w:val="24"/>
        </w:rPr>
        <w:t xml:space="preserve">9.3. Сторони визначають конфіденційною та такою, що не підлягає розголошенню третім особам будь-яку інформацію про Сторони, що може мати комерційний характер, що стосується специфіки діяльності Сторін, а також будь-яку інформацію, яка передається Сторонами одна одній, у тому числі: ті, але, не обмежуючись: будь-яку інформацію про об'єкти </w:t>
      </w:r>
      <w:proofErr w:type="spellStart"/>
      <w:r w:rsidRPr="00DC68F0">
        <w:rPr>
          <w:rFonts w:eastAsia="Times New Roman"/>
          <w:color w:val="202124"/>
          <w:sz w:val="24"/>
          <w:szCs w:val="24"/>
        </w:rPr>
        <w:t>закупівель</w:t>
      </w:r>
      <w:proofErr w:type="spellEnd"/>
      <w:r w:rsidRPr="00DC68F0">
        <w:rPr>
          <w:rFonts w:eastAsia="Times New Roman"/>
          <w:color w:val="202124"/>
          <w:sz w:val="24"/>
          <w:szCs w:val="24"/>
        </w:rPr>
        <w:t xml:space="preserve"> та реалізації, основну політику, структуру підприємств Сторін і порядок взаємодії між ними та ін.</w:t>
      </w:r>
    </w:p>
    <w:p w:rsidR="00A2298F" w:rsidRPr="00DC68F0" w:rsidRDefault="00A2298F" w:rsidP="00A229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color w:val="202124"/>
          <w:sz w:val="24"/>
          <w:szCs w:val="24"/>
        </w:rPr>
      </w:pPr>
      <w:r w:rsidRPr="00DC68F0">
        <w:rPr>
          <w:rFonts w:eastAsia="Times New Roman"/>
          <w:color w:val="202124"/>
          <w:sz w:val="24"/>
          <w:szCs w:val="24"/>
        </w:rPr>
        <w:t>9.4. «Заготівельник» має право, у разі будь-якого порушення умов цього розділу Договору Товаровиробником, розірвати цей Договір в односторонньому порядку і вимагати від «Товаровиробника» оплати збитків у розмірі не менше 1 (одного) відсотка від товарообігу між «Заготівельником» та «Товаровиробником» за рік, що передує розірванню Договору.</w:t>
      </w:r>
    </w:p>
    <w:p w:rsidR="00A2298F" w:rsidRPr="00DC68F0" w:rsidRDefault="00A2298F" w:rsidP="00A2298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="Times New Roman"/>
          <w:b/>
          <w:bCs/>
          <w:color w:val="202124"/>
          <w:sz w:val="24"/>
          <w:szCs w:val="24"/>
        </w:rPr>
      </w:pPr>
      <w:r w:rsidRPr="00DC68F0">
        <w:rPr>
          <w:rFonts w:eastAsia="Times New Roman"/>
          <w:b/>
          <w:bCs/>
          <w:color w:val="202124"/>
          <w:sz w:val="24"/>
          <w:szCs w:val="24"/>
        </w:rPr>
        <w:t>10. ЗАКЛЮЧНІ ПОЛОЖЕННЯ</w:t>
      </w:r>
    </w:p>
    <w:p w:rsidR="00A2298F" w:rsidRPr="00DC68F0" w:rsidRDefault="00A2298F" w:rsidP="00A2298F">
      <w:pPr>
        <w:pStyle w:val="HTML"/>
        <w:shd w:val="clear" w:color="auto" w:fill="F8F9FA"/>
        <w:ind w:firstLine="709"/>
        <w:jc w:val="both"/>
        <w:rPr>
          <w:rFonts w:ascii="Arial" w:hAnsi="Arial" w:cs="Arial"/>
          <w:color w:val="202124"/>
          <w:sz w:val="24"/>
          <w:szCs w:val="24"/>
          <w:lang w:val="uk-UA"/>
        </w:rPr>
      </w:pPr>
      <w:r w:rsidRPr="00DC68F0">
        <w:rPr>
          <w:rStyle w:val="y2iqfc"/>
          <w:rFonts w:ascii="Arial" w:hAnsi="Arial" w:cs="Arial"/>
          <w:color w:val="202124"/>
          <w:sz w:val="24"/>
          <w:szCs w:val="24"/>
          <w:lang w:val="uk-UA"/>
        </w:rPr>
        <w:t>10.1 Сторони  цим домовилися, що до даного Договору не застосовується Інструкція «Про порядок приймання продукції виробничо-технічного призначення та товарів народного споживання за кількістю», затверджена постановою Держарбітражу при Раді Міністрів СРСР від 15 червня 1969 року № П-6 та Інструкція «Про порядок приймання продукції виробничо-технічного призначення і товарів народного споживання за якістю», що затверджена постановою Держарбітражу при Раді Міністрів СРСР від 25 квітня 1966 № П-7.</w:t>
      </w:r>
    </w:p>
    <w:p w:rsidR="00A2298F" w:rsidRPr="00DC68F0" w:rsidRDefault="00A2298F" w:rsidP="00A2298F">
      <w:pPr>
        <w:ind w:firstLine="709"/>
        <w:jc w:val="both"/>
        <w:rPr>
          <w:color w:val="202124"/>
          <w:sz w:val="24"/>
          <w:szCs w:val="24"/>
          <w:shd w:val="clear" w:color="auto" w:fill="F8F9FA"/>
        </w:rPr>
      </w:pPr>
      <w:r w:rsidRPr="00DC68F0">
        <w:rPr>
          <w:color w:val="202124"/>
          <w:sz w:val="24"/>
          <w:szCs w:val="24"/>
          <w:shd w:val="clear" w:color="auto" w:fill="F8F9FA"/>
        </w:rPr>
        <w:t xml:space="preserve">10.2 Зміни та доповнення до цього Договору укладаються в письмовій формі та набувають чинності з моменту їх підписання «Сторонами» та скріплення печатками «Сторін». </w:t>
      </w:r>
    </w:p>
    <w:p w:rsidR="00A2298F" w:rsidRPr="00DC68F0" w:rsidRDefault="00A2298F" w:rsidP="00A2298F">
      <w:pPr>
        <w:ind w:firstLine="709"/>
        <w:jc w:val="both"/>
        <w:rPr>
          <w:color w:val="202124"/>
          <w:sz w:val="24"/>
          <w:szCs w:val="24"/>
          <w:shd w:val="clear" w:color="auto" w:fill="F8F9FA"/>
        </w:rPr>
      </w:pPr>
      <w:r w:rsidRPr="00DC68F0">
        <w:rPr>
          <w:color w:val="202124"/>
          <w:sz w:val="24"/>
          <w:szCs w:val="24"/>
          <w:shd w:val="clear" w:color="auto" w:fill="F8F9FA"/>
        </w:rPr>
        <w:t>10.3 Цей Договір укладений у двох примірниках, ідентичних за змістом та зберігаються у Сторін за Договором.</w:t>
      </w:r>
    </w:p>
    <w:p w:rsidR="00A2298F" w:rsidRPr="00DC68F0" w:rsidRDefault="00A2298F" w:rsidP="00A2298F">
      <w:pPr>
        <w:ind w:firstLine="709"/>
        <w:jc w:val="both"/>
        <w:rPr>
          <w:color w:val="202124"/>
          <w:sz w:val="24"/>
          <w:szCs w:val="24"/>
          <w:shd w:val="clear" w:color="auto" w:fill="F8F9FA"/>
        </w:rPr>
      </w:pPr>
    </w:p>
    <w:p w:rsidR="00A2298F" w:rsidRPr="00DC68F0" w:rsidRDefault="00A2298F" w:rsidP="00A2298F">
      <w:pPr>
        <w:ind w:firstLine="709"/>
        <w:jc w:val="center"/>
        <w:rPr>
          <w:b/>
          <w:bCs/>
          <w:color w:val="202124"/>
          <w:sz w:val="24"/>
          <w:szCs w:val="24"/>
          <w:shd w:val="clear" w:color="auto" w:fill="F8F9FA"/>
        </w:rPr>
      </w:pPr>
      <w:r w:rsidRPr="00DC68F0">
        <w:rPr>
          <w:b/>
          <w:bCs/>
          <w:color w:val="202124"/>
          <w:sz w:val="24"/>
          <w:szCs w:val="24"/>
          <w:shd w:val="clear" w:color="auto" w:fill="F8F9FA"/>
        </w:rPr>
        <w:t>11. ЮРИДИЧНІ АДРЕСИ ТА РЕКВІЗИТИ СТОРІН</w:t>
      </w:r>
    </w:p>
    <w:p w:rsidR="00A2298F" w:rsidRDefault="00A2298F" w:rsidP="00A2298F">
      <w:pPr>
        <w:ind w:firstLine="709"/>
        <w:jc w:val="center"/>
        <w:rPr>
          <w:b/>
          <w:bCs/>
          <w:color w:val="202124"/>
          <w:sz w:val="24"/>
          <w:szCs w:val="24"/>
          <w:shd w:val="clear" w:color="auto" w:fill="F8F9FA"/>
        </w:rPr>
        <w:sectPr w:rsidR="00A2298F" w:rsidSect="00DC68F0">
          <w:pgSz w:w="11910" w:h="16840"/>
          <w:pgMar w:top="480" w:right="428" w:bottom="280" w:left="460" w:header="720" w:footer="720" w:gutter="0"/>
          <w:cols w:space="720"/>
        </w:sectPr>
      </w:pPr>
      <w:r w:rsidRPr="00DC68F0">
        <w:rPr>
          <w:b/>
          <w:bCs/>
          <w:color w:val="202124"/>
          <w:sz w:val="24"/>
          <w:szCs w:val="24"/>
          <w:shd w:val="clear" w:color="auto" w:fill="F8F9FA"/>
        </w:rPr>
        <w:t>Товаровиробник                                                                 Заготівельник</w:t>
      </w:r>
    </w:p>
    <w:p w:rsidR="004254F7" w:rsidRDefault="004254F7">
      <w:bookmarkStart w:id="0" w:name="_GoBack"/>
      <w:bookmarkEnd w:id="0"/>
    </w:p>
    <w:sectPr w:rsidR="004254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17E49"/>
    <w:multiLevelType w:val="hybridMultilevel"/>
    <w:tmpl w:val="7A3CDBFC"/>
    <w:lvl w:ilvl="0" w:tplc="95EC2038">
      <w:start w:val="1"/>
      <w:numFmt w:val="decimal"/>
      <w:lvlText w:val="%1."/>
      <w:lvlJc w:val="left"/>
      <w:pPr>
        <w:ind w:left="12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9" w:hanging="360"/>
      </w:pPr>
    </w:lvl>
    <w:lvl w:ilvl="2" w:tplc="0419001B" w:tentative="1">
      <w:start w:val="1"/>
      <w:numFmt w:val="lowerRoman"/>
      <w:lvlText w:val="%3."/>
      <w:lvlJc w:val="right"/>
      <w:pPr>
        <w:ind w:left="2719" w:hanging="180"/>
      </w:pPr>
    </w:lvl>
    <w:lvl w:ilvl="3" w:tplc="0419000F" w:tentative="1">
      <w:start w:val="1"/>
      <w:numFmt w:val="decimal"/>
      <w:lvlText w:val="%4."/>
      <w:lvlJc w:val="left"/>
      <w:pPr>
        <w:ind w:left="3439" w:hanging="360"/>
      </w:pPr>
    </w:lvl>
    <w:lvl w:ilvl="4" w:tplc="04190019" w:tentative="1">
      <w:start w:val="1"/>
      <w:numFmt w:val="lowerLetter"/>
      <w:lvlText w:val="%5."/>
      <w:lvlJc w:val="left"/>
      <w:pPr>
        <w:ind w:left="4159" w:hanging="360"/>
      </w:pPr>
    </w:lvl>
    <w:lvl w:ilvl="5" w:tplc="0419001B" w:tentative="1">
      <w:start w:val="1"/>
      <w:numFmt w:val="lowerRoman"/>
      <w:lvlText w:val="%6."/>
      <w:lvlJc w:val="right"/>
      <w:pPr>
        <w:ind w:left="4879" w:hanging="180"/>
      </w:pPr>
    </w:lvl>
    <w:lvl w:ilvl="6" w:tplc="0419000F" w:tentative="1">
      <w:start w:val="1"/>
      <w:numFmt w:val="decimal"/>
      <w:lvlText w:val="%7."/>
      <w:lvlJc w:val="left"/>
      <w:pPr>
        <w:ind w:left="5599" w:hanging="360"/>
      </w:pPr>
    </w:lvl>
    <w:lvl w:ilvl="7" w:tplc="04190019" w:tentative="1">
      <w:start w:val="1"/>
      <w:numFmt w:val="lowerLetter"/>
      <w:lvlText w:val="%8."/>
      <w:lvlJc w:val="left"/>
      <w:pPr>
        <w:ind w:left="6319" w:hanging="360"/>
      </w:pPr>
    </w:lvl>
    <w:lvl w:ilvl="8" w:tplc="0419001B" w:tentative="1">
      <w:start w:val="1"/>
      <w:numFmt w:val="lowerRoman"/>
      <w:lvlText w:val="%9."/>
      <w:lvlJc w:val="right"/>
      <w:pPr>
        <w:ind w:left="703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98F"/>
    <w:rsid w:val="004254F7"/>
    <w:rsid w:val="00833575"/>
    <w:rsid w:val="00A2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DD84CD-CF96-4852-B66B-A9B9C1E7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98F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ндартний"/>
    <w:basedOn w:val="a"/>
    <w:link w:val="a4"/>
    <w:qFormat/>
    <w:rsid w:val="00833575"/>
    <w:pPr>
      <w:spacing w:after="0" w:line="288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Стандартний Знак"/>
    <w:basedOn w:val="a0"/>
    <w:link w:val="a3"/>
    <w:rsid w:val="00833575"/>
    <w:rPr>
      <w:rFonts w:ascii="Times New Roman" w:hAnsi="Times New Roman"/>
      <w:sz w:val="28"/>
    </w:rPr>
  </w:style>
  <w:style w:type="paragraph" w:styleId="a5">
    <w:name w:val="List Paragraph"/>
    <w:basedOn w:val="a"/>
    <w:uiPriority w:val="34"/>
    <w:qFormat/>
    <w:rsid w:val="00A2298F"/>
    <w:pPr>
      <w:ind w:left="720"/>
      <w:contextualSpacing/>
    </w:pPr>
  </w:style>
  <w:style w:type="table" w:styleId="a6">
    <w:name w:val="Table Grid"/>
    <w:basedOn w:val="a1"/>
    <w:uiPriority w:val="39"/>
    <w:rsid w:val="00A2298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A229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A2298F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A22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8730</Words>
  <Characters>4977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2022-06-17T08:15:00Z</dcterms:created>
  <dcterms:modified xsi:type="dcterms:W3CDTF">2022-06-17T08:15:00Z</dcterms:modified>
</cp:coreProperties>
</file>